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1FB83" w14:textId="77777777" w:rsidR="00713EC0" w:rsidRPr="007C0A51" w:rsidRDefault="00713EC0" w:rsidP="00713EC0">
      <w:pPr>
        <w:spacing w:after="0" w:line="240" w:lineRule="auto"/>
        <w:ind w:firstLine="567"/>
        <w:jc w:val="center"/>
        <w:rPr>
          <w:rFonts w:ascii="Times New Roman" w:hAnsi="Times New Roman" w:cs="Times New Roman"/>
          <w:b/>
          <w:sz w:val="28"/>
          <w:szCs w:val="28"/>
          <w:lang w:val="kk-KZ"/>
        </w:rPr>
      </w:pPr>
      <w:r w:rsidRPr="007C0A51">
        <w:rPr>
          <w:rFonts w:ascii="Times New Roman" w:hAnsi="Times New Roman" w:cs="Times New Roman"/>
          <w:b/>
          <w:sz w:val="28"/>
          <w:szCs w:val="28"/>
          <w:lang w:val="kk-KZ"/>
        </w:rPr>
        <w:t>«Сыни ойлау» пәні бойынша</w:t>
      </w:r>
    </w:p>
    <w:p w14:paraId="4F1A7CDF" w14:textId="77777777" w:rsidR="00713EC0" w:rsidRPr="007C0A51" w:rsidRDefault="00713EC0" w:rsidP="00713EC0">
      <w:pPr>
        <w:spacing w:after="0" w:line="240" w:lineRule="auto"/>
        <w:ind w:firstLine="567"/>
        <w:jc w:val="center"/>
        <w:rPr>
          <w:rFonts w:ascii="Times New Roman" w:hAnsi="Times New Roman" w:cs="Times New Roman"/>
          <w:b/>
          <w:sz w:val="28"/>
          <w:szCs w:val="28"/>
          <w:lang w:val="kk-KZ"/>
        </w:rPr>
      </w:pPr>
    </w:p>
    <w:p w14:paraId="46355E43" w14:textId="77777777" w:rsidR="00713EC0" w:rsidRPr="007C0A51" w:rsidRDefault="00713EC0" w:rsidP="00713EC0">
      <w:pPr>
        <w:spacing w:after="0" w:line="240" w:lineRule="auto"/>
        <w:ind w:firstLine="567"/>
        <w:jc w:val="center"/>
        <w:rPr>
          <w:rFonts w:ascii="Times New Roman" w:hAnsi="Times New Roman" w:cs="Times New Roman"/>
          <w:b/>
          <w:sz w:val="28"/>
          <w:szCs w:val="28"/>
          <w:lang w:val="kk-KZ"/>
        </w:rPr>
      </w:pPr>
      <w:r w:rsidRPr="007C0A51">
        <w:rPr>
          <w:rFonts w:ascii="Times New Roman" w:hAnsi="Times New Roman" w:cs="Times New Roman"/>
          <w:b/>
          <w:sz w:val="28"/>
          <w:szCs w:val="28"/>
          <w:lang w:val="kk-KZ"/>
        </w:rPr>
        <w:t>БӨЖ тапсырмасына әдістемелік нұсқау</w:t>
      </w:r>
    </w:p>
    <w:p w14:paraId="086E15B9" w14:textId="77777777" w:rsidR="00713EC0" w:rsidRPr="007C0A51" w:rsidRDefault="00713EC0" w:rsidP="00713EC0">
      <w:pPr>
        <w:spacing w:after="0" w:line="240" w:lineRule="auto"/>
        <w:ind w:firstLine="567"/>
        <w:jc w:val="center"/>
        <w:rPr>
          <w:rFonts w:ascii="Times New Roman" w:hAnsi="Times New Roman" w:cs="Times New Roman"/>
          <w:b/>
          <w:sz w:val="28"/>
          <w:szCs w:val="28"/>
          <w:lang w:val="kk-KZ"/>
        </w:rPr>
      </w:pPr>
    </w:p>
    <w:p w14:paraId="02440478" w14:textId="77777777" w:rsidR="00713EC0" w:rsidRPr="007C0A51" w:rsidRDefault="00B82ED9" w:rsidP="00713EC0">
      <w:pPr>
        <w:spacing w:after="0" w:line="240" w:lineRule="auto"/>
        <w:ind w:firstLine="567"/>
        <w:jc w:val="center"/>
        <w:rPr>
          <w:rFonts w:ascii="Times New Roman" w:hAnsi="Times New Roman" w:cs="Times New Roman"/>
          <w:b/>
          <w:sz w:val="28"/>
          <w:szCs w:val="28"/>
          <w:lang w:val="kk-KZ"/>
        </w:rPr>
      </w:pPr>
      <w:r w:rsidRPr="007C0A51">
        <w:rPr>
          <w:rFonts w:ascii="Times New Roman" w:hAnsi="Times New Roman" w:cs="Times New Roman"/>
          <w:b/>
          <w:sz w:val="28"/>
          <w:szCs w:val="28"/>
          <w:lang w:val="kk-KZ"/>
        </w:rPr>
        <w:t>8</w:t>
      </w:r>
      <w:r w:rsidR="00713EC0" w:rsidRPr="007C0A51">
        <w:rPr>
          <w:rFonts w:ascii="Times New Roman" w:hAnsi="Times New Roman" w:cs="Times New Roman"/>
          <w:b/>
          <w:sz w:val="28"/>
          <w:szCs w:val="28"/>
          <w:lang w:val="kk-KZ"/>
        </w:rPr>
        <w:t xml:space="preserve"> БӨЖ</w:t>
      </w:r>
    </w:p>
    <w:p w14:paraId="066C3428" w14:textId="77777777" w:rsidR="00713EC0" w:rsidRPr="00812A0B" w:rsidRDefault="00713EC0" w:rsidP="00713EC0">
      <w:pPr>
        <w:spacing w:after="0" w:line="240" w:lineRule="auto"/>
        <w:ind w:firstLine="567"/>
        <w:jc w:val="both"/>
        <w:rPr>
          <w:rFonts w:ascii="Times New Roman" w:hAnsi="Times New Roman" w:cs="Times New Roman"/>
          <w:sz w:val="24"/>
          <w:szCs w:val="24"/>
          <w:lang w:val="kk-KZ"/>
        </w:rPr>
      </w:pPr>
    </w:p>
    <w:tbl>
      <w:tblPr>
        <w:tblStyle w:val="a7"/>
        <w:tblW w:w="10632" w:type="dxa"/>
        <w:tblInd w:w="-998" w:type="dxa"/>
        <w:tblLayout w:type="fixed"/>
        <w:tblLook w:val="04A0" w:firstRow="1" w:lastRow="0" w:firstColumn="1" w:lastColumn="0" w:noHBand="0" w:noVBand="1"/>
      </w:tblPr>
      <w:tblGrid>
        <w:gridCol w:w="445"/>
        <w:gridCol w:w="4943"/>
        <w:gridCol w:w="1842"/>
        <w:gridCol w:w="567"/>
        <w:gridCol w:w="1319"/>
        <w:gridCol w:w="1516"/>
      </w:tblGrid>
      <w:tr w:rsidR="00713EC0" w:rsidRPr="00812A0B" w14:paraId="5D704199" w14:textId="77777777" w:rsidTr="004A6058">
        <w:tc>
          <w:tcPr>
            <w:tcW w:w="445" w:type="dxa"/>
          </w:tcPr>
          <w:p w14:paraId="00199DBB" w14:textId="77777777" w:rsidR="00713EC0" w:rsidRPr="00812A0B" w:rsidRDefault="00713EC0" w:rsidP="00DC5B25">
            <w:pPr>
              <w:jc w:val="both"/>
              <w:rPr>
                <w:rFonts w:ascii="Times New Roman" w:hAnsi="Times New Roman" w:cs="Times New Roman"/>
                <w:sz w:val="24"/>
                <w:szCs w:val="24"/>
                <w:lang w:val="kk-KZ"/>
              </w:rPr>
            </w:pPr>
            <w:r w:rsidRPr="00812A0B">
              <w:rPr>
                <w:rFonts w:ascii="Times New Roman" w:hAnsi="Times New Roman" w:cs="Times New Roman"/>
                <w:sz w:val="24"/>
                <w:szCs w:val="24"/>
                <w:lang w:val="kk-KZ"/>
              </w:rPr>
              <w:t>№</w:t>
            </w:r>
          </w:p>
        </w:tc>
        <w:tc>
          <w:tcPr>
            <w:tcW w:w="4943" w:type="dxa"/>
          </w:tcPr>
          <w:p w14:paraId="71C4C612" w14:textId="77777777" w:rsidR="00713EC0" w:rsidRPr="00812A0B" w:rsidRDefault="00713EC0" w:rsidP="00DC5B25">
            <w:pPr>
              <w:jc w:val="both"/>
              <w:rPr>
                <w:rFonts w:ascii="Times New Roman" w:hAnsi="Times New Roman" w:cs="Times New Roman"/>
                <w:sz w:val="24"/>
                <w:szCs w:val="24"/>
                <w:lang w:val="kk-KZ"/>
              </w:rPr>
            </w:pPr>
            <w:r w:rsidRPr="00812A0B">
              <w:rPr>
                <w:rFonts w:ascii="Times New Roman" w:hAnsi="Times New Roman" w:cs="Times New Roman"/>
                <w:sz w:val="24"/>
                <w:szCs w:val="24"/>
                <w:lang w:val="kk-KZ"/>
              </w:rPr>
              <w:t>Тапсырма</w:t>
            </w:r>
          </w:p>
        </w:tc>
        <w:tc>
          <w:tcPr>
            <w:tcW w:w="1842" w:type="dxa"/>
          </w:tcPr>
          <w:p w14:paraId="24EF8580" w14:textId="77777777" w:rsidR="00713EC0" w:rsidRPr="00812A0B" w:rsidRDefault="00713EC0" w:rsidP="00DC5B25">
            <w:pPr>
              <w:jc w:val="both"/>
              <w:rPr>
                <w:rFonts w:ascii="Times New Roman" w:hAnsi="Times New Roman" w:cs="Times New Roman"/>
                <w:sz w:val="24"/>
                <w:szCs w:val="24"/>
                <w:lang w:val="kk-KZ"/>
              </w:rPr>
            </w:pPr>
            <w:r w:rsidRPr="00812A0B">
              <w:rPr>
                <w:rFonts w:ascii="Times New Roman" w:hAnsi="Times New Roman" w:cs="Times New Roman"/>
                <w:sz w:val="24"/>
                <w:szCs w:val="24"/>
                <w:lang w:val="kk-KZ"/>
              </w:rPr>
              <w:t>Мақсаты</w:t>
            </w:r>
          </w:p>
        </w:tc>
        <w:tc>
          <w:tcPr>
            <w:tcW w:w="567" w:type="dxa"/>
          </w:tcPr>
          <w:p w14:paraId="13E13B85" w14:textId="77777777" w:rsidR="00713EC0" w:rsidRPr="00812A0B" w:rsidRDefault="00713EC0" w:rsidP="00DC5B25">
            <w:pPr>
              <w:jc w:val="both"/>
              <w:rPr>
                <w:rFonts w:ascii="Times New Roman" w:hAnsi="Times New Roman" w:cs="Times New Roman"/>
                <w:sz w:val="24"/>
                <w:szCs w:val="24"/>
                <w:lang w:val="kk-KZ"/>
              </w:rPr>
            </w:pPr>
            <w:r w:rsidRPr="00812A0B">
              <w:rPr>
                <w:rFonts w:ascii="Times New Roman" w:hAnsi="Times New Roman" w:cs="Times New Roman"/>
                <w:sz w:val="24"/>
                <w:szCs w:val="24"/>
                <w:lang w:val="kk-KZ"/>
              </w:rPr>
              <w:t>Апта</w:t>
            </w:r>
          </w:p>
        </w:tc>
        <w:tc>
          <w:tcPr>
            <w:tcW w:w="1319" w:type="dxa"/>
          </w:tcPr>
          <w:p w14:paraId="42B523C0" w14:textId="77777777" w:rsidR="00713EC0" w:rsidRPr="00812A0B" w:rsidRDefault="00713EC0" w:rsidP="00DC5B25">
            <w:pPr>
              <w:jc w:val="both"/>
              <w:rPr>
                <w:rFonts w:ascii="Times New Roman" w:hAnsi="Times New Roman" w:cs="Times New Roman"/>
                <w:sz w:val="24"/>
                <w:szCs w:val="24"/>
                <w:lang w:val="kk-KZ"/>
              </w:rPr>
            </w:pPr>
            <w:r w:rsidRPr="00812A0B">
              <w:rPr>
                <w:rFonts w:ascii="Times New Roman" w:hAnsi="Times New Roman" w:cs="Times New Roman"/>
                <w:sz w:val="24"/>
                <w:szCs w:val="24"/>
                <w:lang w:val="kk-KZ"/>
              </w:rPr>
              <w:t>Орындалу формасы</w:t>
            </w:r>
          </w:p>
        </w:tc>
        <w:tc>
          <w:tcPr>
            <w:tcW w:w="1516" w:type="dxa"/>
          </w:tcPr>
          <w:p w14:paraId="3A294CB3" w14:textId="77777777" w:rsidR="00713EC0" w:rsidRPr="00812A0B" w:rsidRDefault="00713EC0" w:rsidP="00DC5B25">
            <w:pPr>
              <w:jc w:val="both"/>
              <w:rPr>
                <w:rFonts w:ascii="Times New Roman" w:hAnsi="Times New Roman" w:cs="Times New Roman"/>
                <w:sz w:val="24"/>
                <w:szCs w:val="24"/>
                <w:lang w:val="kk-KZ"/>
              </w:rPr>
            </w:pPr>
            <w:r w:rsidRPr="00812A0B">
              <w:rPr>
                <w:rFonts w:ascii="Times New Roman" w:hAnsi="Times New Roman" w:cs="Times New Roman"/>
                <w:sz w:val="24"/>
                <w:szCs w:val="24"/>
                <w:lang w:val="kk-KZ"/>
              </w:rPr>
              <w:t>Макс балл</w:t>
            </w:r>
          </w:p>
        </w:tc>
      </w:tr>
      <w:tr w:rsidR="00713EC0" w:rsidRPr="00B82ED9" w14:paraId="6C21D66F" w14:textId="77777777" w:rsidTr="004A6058">
        <w:tc>
          <w:tcPr>
            <w:tcW w:w="445" w:type="dxa"/>
          </w:tcPr>
          <w:p w14:paraId="36916ADE" w14:textId="77777777" w:rsidR="00713EC0" w:rsidRPr="00B82ED9" w:rsidRDefault="00713EC0" w:rsidP="00B82ED9">
            <w:pPr>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2</w:t>
            </w:r>
          </w:p>
        </w:tc>
        <w:tc>
          <w:tcPr>
            <w:tcW w:w="4943" w:type="dxa"/>
          </w:tcPr>
          <w:p w14:paraId="03BD89CA" w14:textId="77777777" w:rsidR="00713EC0" w:rsidRPr="00B82ED9" w:rsidRDefault="00F82945" w:rsidP="00B82ED9">
            <w:pPr>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Өтілген тақырыптар бойынша тест сұрақтарын дайындау</w:t>
            </w:r>
          </w:p>
          <w:p w14:paraId="195BB445" w14:textId="77777777" w:rsidR="00B82ED9" w:rsidRPr="00B82ED9" w:rsidRDefault="00B82ED9" w:rsidP="00B82ED9">
            <w:pPr>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№7. Сыни ойлаудың негізгі көрсеткіштері мен элементтері</w:t>
            </w:r>
          </w:p>
          <w:p w14:paraId="6E1F8325" w14:textId="77777777" w:rsidR="00B82ED9" w:rsidRPr="00B82ED9" w:rsidRDefault="00B82ED9" w:rsidP="00B82ED9">
            <w:pPr>
              <w:pStyle w:val="a8"/>
              <w:numPr>
                <w:ilvl w:val="0"/>
                <w:numId w:val="2"/>
              </w:numPr>
              <w:spacing w:after="0" w:line="240" w:lineRule="auto"/>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Сыни ойлаудың құралдары</w:t>
            </w:r>
          </w:p>
          <w:p w14:paraId="49F7189A" w14:textId="77777777" w:rsidR="00B82ED9" w:rsidRPr="00B82ED9" w:rsidRDefault="00B82ED9" w:rsidP="00B82ED9">
            <w:pPr>
              <w:pStyle w:val="a8"/>
              <w:numPr>
                <w:ilvl w:val="0"/>
                <w:numId w:val="2"/>
              </w:numPr>
              <w:spacing w:after="0" w:line="240" w:lineRule="auto"/>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Сыни ойлау және медиакомпетенттың  дамуы</w:t>
            </w:r>
          </w:p>
          <w:p w14:paraId="2777B705" w14:textId="77777777" w:rsidR="00B82ED9" w:rsidRPr="00B82ED9" w:rsidRDefault="00B82ED9" w:rsidP="00B82ED9">
            <w:pPr>
              <w:pStyle w:val="a8"/>
              <w:numPr>
                <w:ilvl w:val="0"/>
                <w:numId w:val="2"/>
              </w:numPr>
              <w:shd w:val="clear" w:color="auto" w:fill="FFFFFF"/>
              <w:spacing w:after="0" w:line="240" w:lineRule="auto"/>
              <w:ind w:right="-1"/>
              <w:jc w:val="both"/>
              <w:rPr>
                <w:rFonts w:ascii="Times New Roman" w:hAnsi="Times New Roman" w:cs="Times New Roman"/>
                <w:sz w:val="24"/>
                <w:szCs w:val="24"/>
              </w:rPr>
            </w:pPr>
            <w:r w:rsidRPr="00B82ED9">
              <w:rPr>
                <w:rFonts w:ascii="Times New Roman" w:hAnsi="Times New Roman" w:cs="Times New Roman"/>
                <w:sz w:val="24"/>
                <w:szCs w:val="24"/>
                <w:lang w:val="kk-KZ"/>
              </w:rPr>
              <w:t>Сананың манипулярлы технологияларына қарсы сыни ойлау</w:t>
            </w:r>
          </w:p>
          <w:p w14:paraId="36B503F3" w14:textId="77777777" w:rsidR="00B82ED9" w:rsidRPr="00B82ED9" w:rsidRDefault="00B82ED9" w:rsidP="00B82ED9">
            <w:pPr>
              <w:shd w:val="clear" w:color="auto" w:fill="FFFFFF"/>
              <w:ind w:right="-1"/>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 xml:space="preserve"> №8. Сыни ұғынудан шығармашылық ойлауға дейін</w:t>
            </w:r>
          </w:p>
          <w:p w14:paraId="59653F8B" w14:textId="77777777" w:rsidR="00B82ED9" w:rsidRPr="00B82ED9" w:rsidRDefault="00B82ED9" w:rsidP="00B82ED9">
            <w:pPr>
              <w:pStyle w:val="a8"/>
              <w:spacing w:after="0" w:line="240" w:lineRule="auto"/>
              <w:ind w:right="-1"/>
              <w:jc w:val="both"/>
              <w:rPr>
                <w:rFonts w:ascii="Times New Roman" w:hAnsi="Times New Roman" w:cs="Times New Roman"/>
                <w:bCs/>
                <w:sz w:val="24"/>
                <w:szCs w:val="24"/>
                <w:lang w:val="kk-KZ"/>
              </w:rPr>
            </w:pPr>
            <w:r w:rsidRPr="00B82ED9">
              <w:rPr>
                <w:rFonts w:ascii="Times New Roman" w:hAnsi="Times New Roman" w:cs="Times New Roman"/>
                <w:sz w:val="24"/>
                <w:szCs w:val="24"/>
                <w:lang w:val="kk-KZ"/>
              </w:rPr>
              <w:t>1.Сыни ойлау бiлiм беру технологиясы ретінде</w:t>
            </w:r>
          </w:p>
          <w:p w14:paraId="1C438F2A" w14:textId="77777777" w:rsidR="00B82ED9" w:rsidRPr="00B82ED9" w:rsidRDefault="00B82ED9" w:rsidP="00B82ED9">
            <w:pPr>
              <w:pStyle w:val="a8"/>
              <w:spacing w:after="0" w:line="240" w:lineRule="auto"/>
              <w:ind w:right="-1"/>
              <w:jc w:val="both"/>
              <w:rPr>
                <w:rFonts w:ascii="Times New Roman" w:hAnsi="Times New Roman" w:cs="Times New Roman"/>
                <w:bCs/>
                <w:sz w:val="24"/>
                <w:szCs w:val="24"/>
                <w:lang w:val="kk-KZ"/>
              </w:rPr>
            </w:pPr>
            <w:r w:rsidRPr="00B82ED9">
              <w:rPr>
                <w:rFonts w:ascii="Times New Roman" w:hAnsi="Times New Roman" w:cs="Times New Roman"/>
                <w:bCs/>
                <w:sz w:val="24"/>
                <w:szCs w:val="24"/>
                <w:lang w:val="kk-KZ"/>
              </w:rPr>
              <w:t>2.Ойлау және тіл</w:t>
            </w:r>
          </w:p>
          <w:p w14:paraId="66D805AA" w14:textId="77777777" w:rsidR="00B82ED9" w:rsidRPr="00B82ED9" w:rsidRDefault="00B82ED9" w:rsidP="00B82ED9">
            <w:pPr>
              <w:pStyle w:val="a8"/>
              <w:spacing w:after="0" w:line="240" w:lineRule="auto"/>
              <w:ind w:right="-1"/>
              <w:jc w:val="both"/>
              <w:rPr>
                <w:rFonts w:ascii="Times New Roman" w:hAnsi="Times New Roman" w:cs="Times New Roman"/>
                <w:bCs/>
                <w:sz w:val="24"/>
                <w:szCs w:val="24"/>
                <w:lang w:val="kk-KZ"/>
              </w:rPr>
            </w:pPr>
            <w:r w:rsidRPr="00B82ED9">
              <w:rPr>
                <w:rFonts w:ascii="Times New Roman" w:hAnsi="Times New Roman" w:cs="Times New Roman"/>
                <w:bCs/>
                <w:sz w:val="24"/>
                <w:szCs w:val="24"/>
                <w:lang w:val="kk-KZ"/>
              </w:rPr>
              <w:t>3. Шығармашылық және сыни ойлау</w:t>
            </w:r>
          </w:p>
          <w:p w14:paraId="085E2892" w14:textId="77777777" w:rsidR="00B82ED9" w:rsidRPr="00B82ED9" w:rsidRDefault="00B82ED9" w:rsidP="00B82ED9">
            <w:pPr>
              <w:autoSpaceDE w:val="0"/>
              <w:autoSpaceDN w:val="0"/>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 9. Ақиқат-Адасу-Сенім мәселелерінің сыни ойлауға  қатысты өзекті қырлары</w:t>
            </w:r>
          </w:p>
          <w:p w14:paraId="1F472C67" w14:textId="77777777" w:rsidR="00B82ED9" w:rsidRPr="00B82ED9" w:rsidRDefault="00B82ED9" w:rsidP="00B82ED9">
            <w:pPr>
              <w:autoSpaceDE w:val="0"/>
              <w:autoSpaceDN w:val="0"/>
              <w:ind w:firstLine="708"/>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 xml:space="preserve">1.Ақиқат және оның түрлері мен релятивизм </w:t>
            </w:r>
          </w:p>
          <w:p w14:paraId="087F2A36" w14:textId="77777777" w:rsidR="00B82ED9" w:rsidRPr="00B82ED9" w:rsidRDefault="00B82ED9" w:rsidP="00B82ED9">
            <w:pPr>
              <w:autoSpaceDE w:val="0"/>
              <w:autoSpaceDN w:val="0"/>
              <w:ind w:firstLine="708"/>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2.Ақиқаттың өлшемдерінің ұсынылу бағдарлары</w:t>
            </w:r>
          </w:p>
          <w:p w14:paraId="11831557" w14:textId="77777777" w:rsidR="00B82ED9" w:rsidRPr="00B82ED9" w:rsidRDefault="00B82ED9" w:rsidP="00B82ED9">
            <w:pPr>
              <w:ind w:firstLine="708"/>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3. Ақиқат пен адасу, ақиқат пен сенім мәселелерін ашу сыни ойлаудың негіздері</w:t>
            </w:r>
          </w:p>
          <w:p w14:paraId="6CD6552A" w14:textId="77777777" w:rsidR="00B82ED9" w:rsidRPr="00B82ED9" w:rsidRDefault="00B82ED9" w:rsidP="00B82ED9">
            <w:pPr>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 10.Сыни логиканың әдістемелік негіздері: практикалық нұсқаулықтар</w:t>
            </w:r>
          </w:p>
          <w:p w14:paraId="758E0CB0" w14:textId="77777777" w:rsidR="00B82ED9" w:rsidRPr="00B82ED9" w:rsidRDefault="00B82ED9" w:rsidP="00B82ED9">
            <w:pPr>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1.Сыни-продуктивті ойлаудыңі маңыздылығы</w:t>
            </w:r>
          </w:p>
          <w:p w14:paraId="6589B372" w14:textId="77777777" w:rsidR="00B82ED9" w:rsidRPr="00B82ED9" w:rsidRDefault="00B82ED9" w:rsidP="00B82ED9">
            <w:pPr>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2. Сыни ойлаудың әдістемелік негіздері</w:t>
            </w:r>
          </w:p>
          <w:p w14:paraId="6EB611D3" w14:textId="77777777" w:rsidR="00B82ED9" w:rsidRPr="00B82ED9" w:rsidRDefault="00B82ED9" w:rsidP="00B82ED9">
            <w:pPr>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3.Сыни-продуктивті ойлауды дамытудың бағдарлары</w:t>
            </w:r>
          </w:p>
          <w:p w14:paraId="59D6BDB1" w14:textId="77777777" w:rsidR="00B82ED9" w:rsidRPr="00B82ED9" w:rsidRDefault="00B82ED9" w:rsidP="00B82ED9">
            <w:pPr>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 xml:space="preserve"> №11 . Әлеуметтік мифтер және оның мәні</w:t>
            </w:r>
          </w:p>
          <w:p w14:paraId="1E381AD3" w14:textId="77777777" w:rsidR="00B82ED9" w:rsidRPr="00B82ED9" w:rsidRDefault="00B82ED9" w:rsidP="00B82ED9">
            <w:pPr>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1.Техногендік мифтер және фантастикалық ойлау</w:t>
            </w:r>
          </w:p>
          <w:p w14:paraId="6969DD3A" w14:textId="77777777" w:rsidR="00B82ED9" w:rsidRPr="00B82ED9" w:rsidRDefault="00B82ED9" w:rsidP="00B82ED9">
            <w:pPr>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2.Жеке адамға қатысты мифтер және иллюзиялар</w:t>
            </w:r>
          </w:p>
          <w:p w14:paraId="1D58EC57" w14:textId="77777777" w:rsidR="00B82ED9" w:rsidRPr="00B82ED9" w:rsidRDefault="00B82ED9" w:rsidP="00B82ED9">
            <w:pPr>
              <w:jc w:val="both"/>
              <w:rPr>
                <w:rStyle w:val="31"/>
                <w:rFonts w:ascii="Times New Roman" w:hAnsi="Times New Roman" w:cs="Times New Roman"/>
                <w:szCs w:val="24"/>
                <w:lang w:eastAsia="en-US"/>
              </w:rPr>
            </w:pPr>
            <w:r w:rsidRPr="00B82ED9">
              <w:rPr>
                <w:rFonts w:ascii="Times New Roman" w:hAnsi="Times New Roman" w:cs="Times New Roman"/>
                <w:sz w:val="24"/>
                <w:szCs w:val="24"/>
                <w:lang w:val="kk-KZ"/>
              </w:rPr>
              <w:t>3.Саяси мифтер және олардың идеологиялық астарлары</w:t>
            </w:r>
          </w:p>
          <w:p w14:paraId="776F7927" w14:textId="77777777" w:rsidR="00B82ED9" w:rsidRPr="00B82ED9" w:rsidRDefault="00B82ED9" w:rsidP="00B82ED9">
            <w:pPr>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№12. Қазақ қоғамындағы би-шешендер институтындағы сыни ойлау машығының ерекшеліктері</w:t>
            </w:r>
          </w:p>
          <w:p w14:paraId="0A87CC2D" w14:textId="77777777" w:rsidR="00B82ED9" w:rsidRPr="00B82ED9" w:rsidRDefault="00B82ED9" w:rsidP="00B82ED9">
            <w:pPr>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1.Түркі-қазақ болмысының философиялық ойлауға бағдарланған машықтары</w:t>
            </w:r>
          </w:p>
          <w:p w14:paraId="16B08955" w14:textId="77777777" w:rsidR="00B82ED9" w:rsidRPr="00B82ED9" w:rsidRDefault="00B82ED9" w:rsidP="00B82ED9">
            <w:pPr>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2.Би-шешендерің ойлау машығындағы сыни және шығармашалық ұстанымдар</w:t>
            </w:r>
          </w:p>
          <w:p w14:paraId="0D913116" w14:textId="77777777" w:rsidR="00B82ED9" w:rsidRPr="00B82ED9" w:rsidRDefault="00B82ED9" w:rsidP="00B82ED9">
            <w:pPr>
              <w:jc w:val="both"/>
              <w:rPr>
                <w:rFonts w:ascii="Times New Roman" w:hAnsi="Times New Roman" w:cs="Times New Roman"/>
                <w:spacing w:val="-16"/>
                <w:sz w:val="24"/>
                <w:szCs w:val="24"/>
                <w:lang w:val="kk-KZ" w:eastAsia="ru-RU"/>
              </w:rPr>
            </w:pPr>
            <w:r w:rsidRPr="00B82ED9">
              <w:rPr>
                <w:rFonts w:ascii="Times New Roman" w:hAnsi="Times New Roman" w:cs="Times New Roman"/>
                <w:sz w:val="24"/>
                <w:szCs w:val="24"/>
                <w:lang w:val="kk-KZ"/>
              </w:rPr>
              <w:lastRenderedPageBreak/>
              <w:t>3. Би-шешендердің ғылыми ойлау машықтарының ерекшеліктері</w:t>
            </w:r>
          </w:p>
          <w:p w14:paraId="1614DD1B" w14:textId="77777777" w:rsidR="00B82ED9" w:rsidRPr="00B82ED9" w:rsidRDefault="00B82ED9" w:rsidP="00B82ED9">
            <w:pPr>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 xml:space="preserve"> №13 . Сыни ойлау туралы көзқарастардың қалыптасуы </w:t>
            </w:r>
          </w:p>
          <w:p w14:paraId="39730C8E" w14:textId="77777777" w:rsidR="00B82ED9" w:rsidRPr="00B82ED9" w:rsidRDefault="00B82ED9" w:rsidP="00B82ED9">
            <w:pPr>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 xml:space="preserve">1. . Сыни ойлау туралы психологтардың көзқарастары </w:t>
            </w:r>
          </w:p>
          <w:p w14:paraId="0DB582D3" w14:textId="77777777" w:rsidR="00B82ED9" w:rsidRPr="00B82ED9" w:rsidRDefault="00B82ED9" w:rsidP="00B82ED9">
            <w:pPr>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 xml:space="preserve">2. Сыни ойлаудың педагогикалық, білім беру тұрғысынан қарастырылуы </w:t>
            </w:r>
          </w:p>
          <w:p w14:paraId="076886F6" w14:textId="77777777" w:rsidR="00B82ED9" w:rsidRPr="00B82ED9" w:rsidRDefault="00B82ED9" w:rsidP="00B82ED9">
            <w:pPr>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3. Сыни ойлауды философиялық-психологиялық тұрғыдан байыптау</w:t>
            </w:r>
          </w:p>
          <w:p w14:paraId="500E4895" w14:textId="77777777" w:rsidR="00B82ED9" w:rsidRPr="00B82ED9" w:rsidRDefault="00B82ED9" w:rsidP="00B82ED9">
            <w:pPr>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 xml:space="preserve"> №14. Сыни ойлаудағы бейәдептік тәсілдер</w:t>
            </w:r>
          </w:p>
          <w:p w14:paraId="4F036554" w14:textId="77777777" w:rsidR="00B82ED9" w:rsidRPr="00B82ED9" w:rsidRDefault="00B82ED9" w:rsidP="00B82ED9">
            <w:pPr>
              <w:ind w:firstLine="357"/>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 xml:space="preserve">1.Сыни ойлаушының сөз саптау күрделігі мен ой күрделілігі </w:t>
            </w:r>
          </w:p>
          <w:p w14:paraId="50532241" w14:textId="77777777" w:rsidR="00B82ED9" w:rsidRPr="00B82ED9" w:rsidRDefault="00B82ED9" w:rsidP="00B82ED9">
            <w:pPr>
              <w:ind w:firstLine="357"/>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2. Сыни ойлаушы және спекуляциялық модельдеу</w:t>
            </w:r>
          </w:p>
          <w:p w14:paraId="2055F02E" w14:textId="77777777" w:rsidR="00B82ED9" w:rsidRPr="00B82ED9" w:rsidRDefault="00B82ED9" w:rsidP="00B82ED9">
            <w:pPr>
              <w:ind w:firstLine="357"/>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3. Өрісті және сыни ойлаушының этикасы</w:t>
            </w:r>
          </w:p>
          <w:p w14:paraId="1BEBE303" w14:textId="77777777" w:rsidR="00B82ED9" w:rsidRPr="00B82ED9" w:rsidRDefault="00B82ED9" w:rsidP="00B82ED9">
            <w:pPr>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 xml:space="preserve"> №15 . Философтың сыни ойлауы мен еркін-ой сана көріністері</w:t>
            </w:r>
          </w:p>
          <w:p w14:paraId="4370BCD0" w14:textId="77777777" w:rsidR="00B82ED9" w:rsidRPr="00B82ED9" w:rsidRDefault="00B82ED9" w:rsidP="00B82ED9">
            <w:pPr>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1.Философ болмысы және сыни ойлау үрдісі</w:t>
            </w:r>
          </w:p>
          <w:p w14:paraId="57083F6B" w14:textId="77777777" w:rsidR="00B82ED9" w:rsidRPr="00B82ED9" w:rsidRDefault="00B82ED9" w:rsidP="00B82ED9">
            <w:pPr>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2.Заманауи философтың сыни ойлаушылық талаптары</w:t>
            </w:r>
          </w:p>
          <w:p w14:paraId="7275CD20" w14:textId="77777777" w:rsidR="00713EC0" w:rsidRPr="00E11598" w:rsidRDefault="00B82ED9" w:rsidP="00E11598">
            <w:pPr>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3. Еркін ой санадағы сыни ойлау көріністері</w:t>
            </w:r>
          </w:p>
        </w:tc>
        <w:tc>
          <w:tcPr>
            <w:tcW w:w="1842" w:type="dxa"/>
          </w:tcPr>
          <w:p w14:paraId="2C4B3BFD" w14:textId="77777777" w:rsidR="00713EC0" w:rsidRPr="00B82ED9" w:rsidRDefault="00713EC0" w:rsidP="00B82ED9">
            <w:pPr>
              <w:jc w:val="both"/>
              <w:rPr>
                <w:rFonts w:ascii="Times New Roman" w:hAnsi="Times New Roman" w:cs="Times New Roman"/>
                <w:bCs/>
                <w:sz w:val="24"/>
                <w:szCs w:val="24"/>
                <w:lang w:val="kk-KZ"/>
              </w:rPr>
            </w:pPr>
            <w:r w:rsidRPr="00B82ED9">
              <w:rPr>
                <w:rFonts w:ascii="Times New Roman" w:hAnsi="Times New Roman" w:cs="Times New Roman"/>
                <w:bCs/>
                <w:sz w:val="24"/>
                <w:szCs w:val="24"/>
                <w:lang w:val="kk-KZ"/>
              </w:rPr>
              <w:lastRenderedPageBreak/>
              <w:t xml:space="preserve"> </w:t>
            </w:r>
            <w:r w:rsidR="0055165A" w:rsidRPr="00B82ED9">
              <w:rPr>
                <w:rFonts w:ascii="Times New Roman" w:hAnsi="Times New Roman" w:cs="Times New Roman"/>
                <w:sz w:val="24"/>
                <w:szCs w:val="24"/>
                <w:lang w:val="kk-KZ"/>
              </w:rPr>
              <w:t>Тұтас сыни ойлаудың философиялық дискурстың зерттеу мақсаттары мен міндеттерін тұжырымдау</w:t>
            </w:r>
            <w:r w:rsidRPr="00B82ED9">
              <w:rPr>
                <w:rFonts w:ascii="Times New Roman" w:hAnsi="Times New Roman" w:cs="Times New Roman"/>
                <w:bCs/>
                <w:sz w:val="24"/>
                <w:szCs w:val="24"/>
                <w:lang w:val="kk-KZ"/>
              </w:rPr>
              <w:t xml:space="preserve">  </w:t>
            </w:r>
          </w:p>
        </w:tc>
        <w:tc>
          <w:tcPr>
            <w:tcW w:w="567" w:type="dxa"/>
          </w:tcPr>
          <w:p w14:paraId="5D491A05" w14:textId="77777777" w:rsidR="00713EC0" w:rsidRPr="00B82ED9" w:rsidRDefault="004A6058" w:rsidP="00B82ED9">
            <w:pPr>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319" w:type="dxa"/>
          </w:tcPr>
          <w:p w14:paraId="58782C19" w14:textId="77777777" w:rsidR="00713EC0" w:rsidRPr="00B82ED9" w:rsidRDefault="00E11598" w:rsidP="00B82ED9">
            <w:pPr>
              <w:jc w:val="both"/>
              <w:rPr>
                <w:rFonts w:ascii="Times New Roman" w:hAnsi="Times New Roman" w:cs="Times New Roman"/>
                <w:bCs/>
                <w:sz w:val="24"/>
                <w:szCs w:val="24"/>
                <w:lang w:val="kk-KZ"/>
              </w:rPr>
            </w:pPr>
            <w:r w:rsidRPr="005675C5">
              <w:rPr>
                <w:rFonts w:ascii="Times New Roman" w:hAnsi="Times New Roman" w:cs="Times New Roman"/>
                <w:sz w:val="24"/>
                <w:szCs w:val="24"/>
                <w:lang w:val="kk-KZ"/>
              </w:rPr>
              <w:t>Өтілген тақырыптарды қайталау бойынша тест сұрақтарын дайындау (30 тест)</w:t>
            </w:r>
          </w:p>
        </w:tc>
        <w:tc>
          <w:tcPr>
            <w:tcW w:w="1516" w:type="dxa"/>
          </w:tcPr>
          <w:p w14:paraId="1540A5B5" w14:textId="77777777" w:rsidR="00713EC0" w:rsidRPr="00B82ED9" w:rsidRDefault="00713EC0" w:rsidP="00B82ED9">
            <w:pPr>
              <w:ind w:right="317"/>
              <w:jc w:val="both"/>
              <w:rPr>
                <w:rFonts w:ascii="Times New Roman" w:hAnsi="Times New Roman" w:cs="Times New Roman"/>
                <w:sz w:val="24"/>
                <w:szCs w:val="24"/>
                <w:lang w:val="kk-KZ"/>
              </w:rPr>
            </w:pPr>
            <w:r w:rsidRPr="00B82ED9">
              <w:rPr>
                <w:rFonts w:ascii="Times New Roman" w:hAnsi="Times New Roman" w:cs="Times New Roman"/>
                <w:sz w:val="24"/>
                <w:szCs w:val="24"/>
                <w:lang w:val="kk-KZ"/>
              </w:rPr>
              <w:t>15</w:t>
            </w:r>
          </w:p>
        </w:tc>
      </w:tr>
    </w:tbl>
    <w:p w14:paraId="692C5DAD" w14:textId="77777777" w:rsidR="007F7C51" w:rsidRDefault="007F7C51" w:rsidP="007F7C51">
      <w:pPr>
        <w:spacing w:after="0" w:line="240" w:lineRule="auto"/>
        <w:ind w:firstLine="720"/>
        <w:jc w:val="both"/>
        <w:rPr>
          <w:rFonts w:ascii="Times New Roman" w:hAnsi="Times New Roman" w:cs="Times New Roman"/>
          <w:sz w:val="24"/>
          <w:szCs w:val="24"/>
          <w:lang w:val="kk-KZ"/>
        </w:rPr>
      </w:pPr>
    </w:p>
    <w:p w14:paraId="6612B1B4" w14:textId="77777777" w:rsidR="007F7C51" w:rsidRPr="007F7C51" w:rsidRDefault="007F7C51" w:rsidP="007F7C51">
      <w:pPr>
        <w:spacing w:after="0" w:line="240" w:lineRule="auto"/>
        <w:ind w:firstLine="720"/>
        <w:jc w:val="both"/>
        <w:rPr>
          <w:rFonts w:ascii="Times New Roman" w:hAnsi="Times New Roman" w:cs="Times New Roman"/>
          <w:sz w:val="24"/>
          <w:szCs w:val="24"/>
          <w:lang w:val="kk-KZ"/>
        </w:rPr>
      </w:pPr>
      <w:r w:rsidRPr="007F7C51">
        <w:rPr>
          <w:rFonts w:ascii="Times New Roman" w:hAnsi="Times New Roman" w:cs="Times New Roman"/>
          <w:sz w:val="24"/>
          <w:szCs w:val="24"/>
          <w:lang w:val="kk-KZ"/>
        </w:rPr>
        <w:t>Өтілген тақырыптар бойынша тест сұрақтарын дайындау. Әрбір студент өз бетінше 10-15 сұрақ дайындап береді, жауаптарын көрсетпейді және оны студенттің өзі жауаптарын толық білуі оқытушы тарапынан сол сәтте тексеріледі. Немесе философия факультетінде білім алатын мамандарға алты жауап, оның үшеуі дұрыс болып келетін тест құрастыру тапсырылады.</w:t>
      </w:r>
    </w:p>
    <w:p w14:paraId="763829E4" w14:textId="77777777" w:rsidR="007F7C51" w:rsidRDefault="007F7C51" w:rsidP="007F7C51">
      <w:pPr>
        <w:spacing w:after="0" w:line="240" w:lineRule="auto"/>
        <w:ind w:firstLine="720"/>
        <w:jc w:val="both"/>
        <w:rPr>
          <w:rFonts w:ascii="Times New Roman" w:hAnsi="Times New Roman" w:cs="Times New Roman"/>
          <w:sz w:val="24"/>
          <w:szCs w:val="24"/>
          <w:lang w:val="kk-KZ"/>
        </w:rPr>
      </w:pPr>
      <w:r w:rsidRPr="007F7C51">
        <w:rPr>
          <w:rFonts w:ascii="Times New Roman" w:hAnsi="Times New Roman" w:cs="Times New Roman"/>
          <w:sz w:val="24"/>
          <w:szCs w:val="24"/>
          <w:lang w:val="kk-KZ"/>
        </w:rPr>
        <w:t xml:space="preserve">Дайындалған тест сұрақтары студенттердің өздеріне шешу үшін беріледі, бұнда өзі дайындаған тестінің өзіне сай келіп қалмауы қадағаланады немесе басқа топтар дайындаған тестілер беріледі. Жауаптарының дұрыс, не теріс екендігі сол сәтте оқытушы тарапынан тексеріледі. </w:t>
      </w:r>
    </w:p>
    <w:p w14:paraId="63AC186C" w14:textId="77777777" w:rsidR="000F792F" w:rsidRPr="000F792F" w:rsidRDefault="000F792F" w:rsidP="007F7C51">
      <w:pPr>
        <w:spacing w:after="0" w:line="240" w:lineRule="auto"/>
        <w:ind w:firstLine="720"/>
        <w:jc w:val="both"/>
        <w:rPr>
          <w:rFonts w:ascii="Times New Roman" w:hAnsi="Times New Roman" w:cs="Times New Roman"/>
          <w:b/>
          <w:sz w:val="24"/>
          <w:szCs w:val="24"/>
          <w:lang w:val="kk-KZ"/>
        </w:rPr>
      </w:pPr>
      <w:r w:rsidRPr="000F792F">
        <w:rPr>
          <w:rFonts w:ascii="Times New Roman" w:hAnsi="Times New Roman" w:cs="Times New Roman"/>
          <w:b/>
          <w:sz w:val="24"/>
          <w:szCs w:val="24"/>
          <w:lang w:val="kk-KZ"/>
        </w:rPr>
        <w:t>Үлгі:</w:t>
      </w:r>
    </w:p>
    <w:p w14:paraId="5C31C62B" w14:textId="77777777" w:rsidR="000F792F" w:rsidRDefault="000F792F" w:rsidP="007F7C51">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Э. Де Бононың шұғылданға</w:t>
      </w:r>
      <w:r w:rsidR="004F484F">
        <w:rPr>
          <w:rFonts w:ascii="Times New Roman" w:hAnsi="Times New Roman" w:cs="Times New Roman"/>
          <w:sz w:val="24"/>
          <w:szCs w:val="24"/>
          <w:lang w:val="kk-KZ"/>
        </w:rPr>
        <w:t>н</w:t>
      </w:r>
      <w:r>
        <w:rPr>
          <w:rFonts w:ascii="Times New Roman" w:hAnsi="Times New Roman" w:cs="Times New Roman"/>
          <w:sz w:val="24"/>
          <w:szCs w:val="24"/>
          <w:lang w:val="kk-KZ"/>
        </w:rPr>
        <w:t xml:space="preserve"> мәселесін көрсетіңіз:</w:t>
      </w:r>
    </w:p>
    <w:p w14:paraId="7C8C3EC7" w14:textId="77777777" w:rsidR="000F792F" w:rsidRDefault="000F792F" w:rsidP="007F7C51">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004F484F">
        <w:rPr>
          <w:rFonts w:ascii="Times New Roman" w:hAnsi="Times New Roman" w:cs="Times New Roman"/>
          <w:sz w:val="24"/>
          <w:szCs w:val="24"/>
          <w:lang w:val="kk-KZ"/>
        </w:rPr>
        <w:t xml:space="preserve"> с</w:t>
      </w:r>
      <w:r>
        <w:rPr>
          <w:rFonts w:ascii="Times New Roman" w:hAnsi="Times New Roman" w:cs="Times New Roman"/>
          <w:sz w:val="24"/>
          <w:szCs w:val="24"/>
          <w:lang w:val="kk-KZ"/>
        </w:rPr>
        <w:t>ыни ойлау</w:t>
      </w:r>
    </w:p>
    <w:p w14:paraId="2B514C5C" w14:textId="77777777" w:rsidR="000F792F" w:rsidRDefault="000F792F" w:rsidP="007F7C51">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ә) комедиялық ойлау</w:t>
      </w:r>
    </w:p>
    <w:p w14:paraId="68EB26D5" w14:textId="77777777" w:rsidR="000F792F" w:rsidRDefault="000F792F" w:rsidP="007F7C51">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б) мифтік ойлау</w:t>
      </w:r>
    </w:p>
    <w:p w14:paraId="203DA92D" w14:textId="77777777" w:rsidR="000F792F" w:rsidRDefault="000F792F" w:rsidP="007F7C51">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в) ойлау дағдыларын тексеру</w:t>
      </w:r>
    </w:p>
    <w:p w14:paraId="788FD71F" w14:textId="77777777" w:rsidR="000F792F" w:rsidRDefault="000F792F" w:rsidP="007F7C51">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г) стандартты емес ойлау</w:t>
      </w:r>
    </w:p>
    <w:p w14:paraId="413CADCF" w14:textId="77777777" w:rsidR="004F484F" w:rsidRPr="007F7C51" w:rsidRDefault="004F484F" w:rsidP="007F7C51">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ғ) латералды ойлау</w:t>
      </w:r>
    </w:p>
    <w:p w14:paraId="4FE4A741" w14:textId="77777777" w:rsidR="004F484F" w:rsidRPr="007F7C51" w:rsidRDefault="004F484F" w:rsidP="007F7C5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Дұрыс жауаптары: а) г) ғ) – үш жауабы дұрыс. </w:t>
      </w:r>
    </w:p>
    <w:p w14:paraId="11F14647" w14:textId="77777777" w:rsidR="003156D8" w:rsidRDefault="003156D8" w:rsidP="007F7C51">
      <w:pPr>
        <w:spacing w:after="0" w:line="240" w:lineRule="auto"/>
        <w:jc w:val="both"/>
        <w:rPr>
          <w:rFonts w:ascii="Times New Roman" w:hAnsi="Times New Roman" w:cs="Times New Roman"/>
          <w:b/>
          <w:sz w:val="24"/>
          <w:szCs w:val="24"/>
          <w:lang w:val="kk-KZ"/>
        </w:rPr>
      </w:pPr>
    </w:p>
    <w:p w14:paraId="7021C737" w14:textId="77777777" w:rsidR="00713EC0" w:rsidRDefault="00713EC0" w:rsidP="007F7C51">
      <w:pPr>
        <w:spacing w:after="0" w:line="240" w:lineRule="auto"/>
        <w:jc w:val="both"/>
        <w:rPr>
          <w:rFonts w:ascii="Times New Roman" w:hAnsi="Times New Roman" w:cs="Times New Roman"/>
          <w:b/>
          <w:sz w:val="24"/>
          <w:szCs w:val="24"/>
          <w:lang w:val="kk-KZ"/>
        </w:rPr>
      </w:pPr>
      <w:r w:rsidRPr="007C0A51">
        <w:rPr>
          <w:rFonts w:ascii="Times New Roman" w:hAnsi="Times New Roman" w:cs="Times New Roman"/>
          <w:b/>
          <w:sz w:val="24"/>
          <w:szCs w:val="24"/>
          <w:lang w:val="kk-KZ"/>
        </w:rPr>
        <w:t>Әдебиеттер:</w:t>
      </w:r>
    </w:p>
    <w:p w14:paraId="5AE47660" w14:textId="77777777" w:rsidR="00FE4374" w:rsidRPr="007C0A51" w:rsidRDefault="00FE4374" w:rsidP="007F7C51">
      <w:pPr>
        <w:spacing w:after="0" w:line="240" w:lineRule="auto"/>
        <w:jc w:val="both"/>
        <w:rPr>
          <w:rFonts w:ascii="Times New Roman" w:hAnsi="Times New Roman" w:cs="Times New Roman"/>
          <w:b/>
          <w:sz w:val="24"/>
          <w:szCs w:val="24"/>
          <w:lang w:val="kk-KZ"/>
        </w:rPr>
      </w:pPr>
    </w:p>
    <w:p w14:paraId="099E2236" w14:textId="77777777" w:rsidR="005A1299" w:rsidRPr="007F7C51" w:rsidRDefault="005A1299" w:rsidP="007F7C51">
      <w:pPr>
        <w:spacing w:after="0" w:line="240" w:lineRule="auto"/>
        <w:jc w:val="both"/>
        <w:rPr>
          <w:rFonts w:ascii="Times New Roman" w:eastAsia="Times New Roman" w:hAnsi="Times New Roman" w:cs="Times New Roman"/>
          <w:sz w:val="24"/>
          <w:szCs w:val="24"/>
          <w:lang w:val="kk-KZ"/>
        </w:rPr>
      </w:pPr>
      <w:r w:rsidRPr="007F7C51">
        <w:rPr>
          <w:rFonts w:ascii="Times New Roman" w:hAnsi="Times New Roman" w:cs="Times New Roman"/>
          <w:sz w:val="24"/>
          <w:szCs w:val="24"/>
          <w:lang w:val="kk-KZ"/>
        </w:rPr>
        <w:t xml:space="preserve"> </w:t>
      </w:r>
      <w:r w:rsidRPr="007F7C51">
        <w:rPr>
          <w:rFonts w:ascii="Times New Roman" w:hAnsi="Times New Roman" w:cs="Times New Roman"/>
          <w:sz w:val="24"/>
          <w:szCs w:val="24"/>
          <w:lang w:val="kk-KZ"/>
        </w:rPr>
        <w:tab/>
        <w:t>1.Волков Е. Н. Анализ жизненного решения: проверка на манипулирование и контроль сознания // Журнал практического психолога, 2000, № 1-2. - С. 126-128.</w:t>
      </w:r>
    </w:p>
    <w:p w14:paraId="12932339" w14:textId="77777777" w:rsidR="005A1299" w:rsidRPr="005A1299" w:rsidRDefault="005A1299" w:rsidP="005A1299">
      <w:pPr>
        <w:spacing w:after="0" w:line="240" w:lineRule="auto"/>
        <w:ind w:firstLine="708"/>
        <w:jc w:val="both"/>
        <w:rPr>
          <w:rFonts w:ascii="Times New Roman" w:hAnsi="Times New Roman" w:cs="Times New Roman"/>
          <w:sz w:val="24"/>
          <w:szCs w:val="24"/>
          <w:lang w:val="kk-KZ"/>
        </w:rPr>
      </w:pPr>
      <w:r w:rsidRPr="005A1299">
        <w:rPr>
          <w:rFonts w:ascii="Times New Roman" w:hAnsi="Times New Roman" w:cs="Times New Roman"/>
          <w:sz w:val="24"/>
          <w:szCs w:val="24"/>
          <w:lang w:val="kk-KZ"/>
        </w:rPr>
        <w:t>2. Халперн Д. Психология критического мышления. СПб.: Питер, 2000. 512 с.(22б.)</w:t>
      </w:r>
    </w:p>
    <w:p w14:paraId="31BAFEA0" w14:textId="77777777" w:rsidR="005A1299" w:rsidRPr="005A1299" w:rsidRDefault="005A1299" w:rsidP="005A1299">
      <w:pPr>
        <w:spacing w:after="0" w:line="240" w:lineRule="auto"/>
        <w:ind w:firstLine="708"/>
        <w:jc w:val="both"/>
        <w:rPr>
          <w:rFonts w:ascii="Times New Roman" w:hAnsi="Times New Roman" w:cs="Times New Roman"/>
          <w:sz w:val="24"/>
          <w:szCs w:val="24"/>
          <w:lang w:val="kk-KZ"/>
        </w:rPr>
      </w:pPr>
      <w:r w:rsidRPr="005A1299">
        <w:rPr>
          <w:rFonts w:ascii="Times New Roman" w:hAnsi="Times New Roman" w:cs="Times New Roman"/>
          <w:sz w:val="24"/>
          <w:szCs w:val="24"/>
          <w:lang w:val="kk-KZ"/>
        </w:rPr>
        <w:t>3. Ивин А.А. Дұрыс ойлау – өнер.-Алматы: Рауан, 1991.-240б</w:t>
      </w:r>
    </w:p>
    <w:p w14:paraId="6DC70D73" w14:textId="77777777" w:rsidR="00713EC0" w:rsidRPr="005A1299" w:rsidRDefault="005A1299" w:rsidP="005A1299">
      <w:pPr>
        <w:tabs>
          <w:tab w:val="left" w:pos="851"/>
          <w:tab w:val="left" w:pos="993"/>
        </w:tabs>
        <w:spacing w:after="0" w:line="240" w:lineRule="auto"/>
        <w:ind w:right="-1"/>
        <w:jc w:val="both"/>
        <w:rPr>
          <w:rFonts w:ascii="Times New Roman" w:hAnsi="Times New Roman" w:cs="Times New Roman"/>
          <w:bCs/>
          <w:sz w:val="24"/>
          <w:szCs w:val="24"/>
          <w:lang w:val="en-US"/>
        </w:rPr>
      </w:pPr>
      <w:r>
        <w:rPr>
          <w:rFonts w:ascii="Times New Roman" w:hAnsi="Times New Roman" w:cs="Times New Roman"/>
          <w:sz w:val="24"/>
          <w:szCs w:val="24"/>
          <w:lang w:val="kk-KZ"/>
        </w:rPr>
        <w:tab/>
        <w:t>4.</w:t>
      </w:r>
      <w:r w:rsidR="00713EC0" w:rsidRPr="005A1299">
        <w:rPr>
          <w:rFonts w:ascii="Times New Roman" w:hAnsi="Times New Roman" w:cs="Times New Roman"/>
          <w:sz w:val="24"/>
          <w:szCs w:val="24"/>
        </w:rPr>
        <w:t xml:space="preserve">Волков Е.Н. Критическое мышление: принципы и признаки. </w:t>
      </w:r>
      <w:r w:rsidR="00713EC0" w:rsidRPr="005A1299">
        <w:rPr>
          <w:rFonts w:ascii="Times New Roman" w:hAnsi="Times New Roman" w:cs="Times New Roman"/>
          <w:sz w:val="24"/>
          <w:szCs w:val="24"/>
          <w:lang w:val="en-US"/>
        </w:rPr>
        <w:t xml:space="preserve">2004. // http://evolkov.net/critic.think/articles/ Volkov. </w:t>
      </w:r>
      <w:proofErr w:type="spellStart"/>
      <w:r w:rsidR="00713EC0" w:rsidRPr="005A1299">
        <w:rPr>
          <w:rFonts w:ascii="Times New Roman" w:hAnsi="Times New Roman" w:cs="Times New Roman"/>
          <w:sz w:val="24"/>
          <w:szCs w:val="24"/>
          <w:lang w:val="en-US"/>
        </w:rPr>
        <w:t>E.Critical.think</w:t>
      </w:r>
      <w:proofErr w:type="spellEnd"/>
      <w:r w:rsidR="00713EC0" w:rsidRPr="005A1299">
        <w:rPr>
          <w:rFonts w:ascii="Times New Roman" w:hAnsi="Times New Roman" w:cs="Times New Roman"/>
          <w:sz w:val="24"/>
          <w:szCs w:val="24"/>
          <w:lang w:val="en-US"/>
        </w:rPr>
        <w:t xml:space="preserve">. principles. introduction.html </w:t>
      </w:r>
    </w:p>
    <w:p w14:paraId="085BE001" w14:textId="77777777" w:rsidR="00713EC0" w:rsidRPr="005A1299" w:rsidRDefault="005A1299" w:rsidP="005A1299">
      <w:pPr>
        <w:tabs>
          <w:tab w:val="left" w:pos="851"/>
          <w:tab w:val="left" w:pos="993"/>
        </w:tabs>
        <w:spacing w:after="0" w:line="240" w:lineRule="auto"/>
        <w:ind w:right="-1"/>
        <w:jc w:val="both"/>
        <w:rPr>
          <w:rFonts w:ascii="Times New Roman" w:hAnsi="Times New Roman" w:cs="Times New Roman"/>
          <w:bCs/>
          <w:sz w:val="24"/>
          <w:szCs w:val="24"/>
        </w:rPr>
      </w:pPr>
      <w:r>
        <w:rPr>
          <w:rFonts w:ascii="Times New Roman" w:hAnsi="Times New Roman" w:cs="Times New Roman"/>
          <w:sz w:val="24"/>
          <w:szCs w:val="24"/>
          <w:lang w:val="kk-KZ"/>
        </w:rPr>
        <w:lastRenderedPageBreak/>
        <w:tab/>
        <w:t>5.</w:t>
      </w:r>
      <w:proofErr w:type="spellStart"/>
      <w:r w:rsidR="00713EC0" w:rsidRPr="005A1299">
        <w:rPr>
          <w:rFonts w:ascii="Times New Roman" w:hAnsi="Times New Roman" w:cs="Times New Roman"/>
          <w:sz w:val="24"/>
          <w:szCs w:val="24"/>
        </w:rPr>
        <w:t>Канеман</w:t>
      </w:r>
      <w:proofErr w:type="spellEnd"/>
      <w:r w:rsidR="00713EC0" w:rsidRPr="007C0A51">
        <w:rPr>
          <w:rFonts w:ascii="Times New Roman" w:hAnsi="Times New Roman" w:cs="Times New Roman"/>
          <w:sz w:val="24"/>
          <w:szCs w:val="24"/>
          <w:lang w:val="en-US"/>
        </w:rPr>
        <w:t xml:space="preserve"> </w:t>
      </w:r>
      <w:r w:rsidR="00713EC0" w:rsidRPr="005A1299">
        <w:rPr>
          <w:rFonts w:ascii="Times New Roman" w:hAnsi="Times New Roman" w:cs="Times New Roman"/>
          <w:sz w:val="24"/>
          <w:szCs w:val="24"/>
        </w:rPr>
        <w:t>Д</w:t>
      </w:r>
      <w:r w:rsidR="00713EC0" w:rsidRPr="007C0A51">
        <w:rPr>
          <w:rFonts w:ascii="Times New Roman" w:hAnsi="Times New Roman" w:cs="Times New Roman"/>
          <w:sz w:val="24"/>
          <w:szCs w:val="24"/>
          <w:lang w:val="en-US"/>
        </w:rPr>
        <w:t xml:space="preserve">., </w:t>
      </w:r>
      <w:proofErr w:type="spellStart"/>
      <w:r w:rsidR="00713EC0" w:rsidRPr="005A1299">
        <w:rPr>
          <w:rFonts w:ascii="Times New Roman" w:hAnsi="Times New Roman" w:cs="Times New Roman"/>
          <w:sz w:val="24"/>
          <w:szCs w:val="24"/>
        </w:rPr>
        <w:t>Словик</w:t>
      </w:r>
      <w:proofErr w:type="spellEnd"/>
      <w:r w:rsidR="00713EC0" w:rsidRPr="007C0A51">
        <w:rPr>
          <w:rFonts w:ascii="Times New Roman" w:hAnsi="Times New Roman" w:cs="Times New Roman"/>
          <w:sz w:val="24"/>
          <w:szCs w:val="24"/>
          <w:lang w:val="en-US"/>
        </w:rPr>
        <w:t xml:space="preserve"> </w:t>
      </w:r>
      <w:r w:rsidR="00713EC0" w:rsidRPr="005A1299">
        <w:rPr>
          <w:rFonts w:ascii="Times New Roman" w:hAnsi="Times New Roman" w:cs="Times New Roman"/>
          <w:sz w:val="24"/>
          <w:szCs w:val="24"/>
        </w:rPr>
        <w:t>П</w:t>
      </w:r>
      <w:r w:rsidR="00713EC0" w:rsidRPr="007C0A51">
        <w:rPr>
          <w:rFonts w:ascii="Times New Roman" w:hAnsi="Times New Roman" w:cs="Times New Roman"/>
          <w:sz w:val="24"/>
          <w:szCs w:val="24"/>
          <w:lang w:val="en-US"/>
        </w:rPr>
        <w:t xml:space="preserve">., </w:t>
      </w:r>
      <w:r w:rsidR="00713EC0" w:rsidRPr="005A1299">
        <w:rPr>
          <w:rFonts w:ascii="Times New Roman" w:hAnsi="Times New Roman" w:cs="Times New Roman"/>
          <w:sz w:val="24"/>
          <w:szCs w:val="24"/>
        </w:rPr>
        <w:t>Тверски</w:t>
      </w:r>
      <w:r w:rsidR="00713EC0" w:rsidRPr="007C0A51">
        <w:rPr>
          <w:rFonts w:ascii="Times New Roman" w:hAnsi="Times New Roman" w:cs="Times New Roman"/>
          <w:sz w:val="24"/>
          <w:szCs w:val="24"/>
          <w:lang w:val="en-US"/>
        </w:rPr>
        <w:t xml:space="preserve"> </w:t>
      </w:r>
      <w:r w:rsidR="00713EC0" w:rsidRPr="005A1299">
        <w:rPr>
          <w:rFonts w:ascii="Times New Roman" w:hAnsi="Times New Roman" w:cs="Times New Roman"/>
          <w:sz w:val="24"/>
          <w:szCs w:val="24"/>
        </w:rPr>
        <w:t>А</w:t>
      </w:r>
      <w:r w:rsidR="00713EC0" w:rsidRPr="007C0A51">
        <w:rPr>
          <w:rFonts w:ascii="Times New Roman" w:hAnsi="Times New Roman" w:cs="Times New Roman"/>
          <w:sz w:val="24"/>
          <w:szCs w:val="24"/>
          <w:lang w:val="en-US"/>
        </w:rPr>
        <w:t>. (</w:t>
      </w:r>
      <w:proofErr w:type="spellStart"/>
      <w:r w:rsidR="00713EC0" w:rsidRPr="005A1299">
        <w:rPr>
          <w:rFonts w:ascii="Times New Roman" w:hAnsi="Times New Roman" w:cs="Times New Roman"/>
          <w:sz w:val="24"/>
          <w:szCs w:val="24"/>
        </w:rPr>
        <w:t>ред</w:t>
      </w:r>
      <w:proofErr w:type="spellEnd"/>
      <w:r w:rsidR="00713EC0" w:rsidRPr="007C0A51">
        <w:rPr>
          <w:rFonts w:ascii="Times New Roman" w:hAnsi="Times New Roman" w:cs="Times New Roman"/>
          <w:sz w:val="24"/>
          <w:szCs w:val="24"/>
          <w:lang w:val="en-US"/>
        </w:rPr>
        <w:t xml:space="preserve">.) </w:t>
      </w:r>
      <w:r w:rsidR="00713EC0" w:rsidRPr="005A1299">
        <w:rPr>
          <w:rFonts w:ascii="Times New Roman" w:hAnsi="Times New Roman" w:cs="Times New Roman"/>
          <w:sz w:val="24"/>
          <w:szCs w:val="24"/>
        </w:rPr>
        <w:t xml:space="preserve">Принятие решений в неопределенности: Правила и предубеждения / Пер. с англ. – Харьков: Изд-во Институт прикладной психологии, «Гуманитарный Центр», 2005. – 402 </w:t>
      </w:r>
      <w:r w:rsidR="00713EC0" w:rsidRPr="005A1299">
        <w:rPr>
          <w:rFonts w:ascii="Times New Roman" w:hAnsi="Times New Roman" w:cs="Times New Roman"/>
          <w:sz w:val="24"/>
          <w:szCs w:val="24"/>
          <w:lang w:val="en-US"/>
        </w:rPr>
        <w:t>c</w:t>
      </w:r>
      <w:r w:rsidR="00713EC0" w:rsidRPr="005A1299">
        <w:rPr>
          <w:rFonts w:ascii="Times New Roman" w:hAnsi="Times New Roman" w:cs="Times New Roman"/>
          <w:sz w:val="24"/>
          <w:szCs w:val="24"/>
        </w:rPr>
        <w:t>.</w:t>
      </w:r>
    </w:p>
    <w:p w14:paraId="47AD3724" w14:textId="77777777" w:rsidR="00713EC0" w:rsidRPr="00812A0B" w:rsidRDefault="00713EC0" w:rsidP="00713EC0">
      <w:pPr>
        <w:shd w:val="clear" w:color="auto" w:fill="FFFFFF"/>
        <w:spacing w:after="0" w:line="240" w:lineRule="auto"/>
        <w:jc w:val="both"/>
        <w:rPr>
          <w:rFonts w:ascii="Times New Roman" w:hAnsi="Times New Roman" w:cs="Times New Roman"/>
          <w:sz w:val="24"/>
          <w:szCs w:val="24"/>
        </w:rPr>
      </w:pPr>
    </w:p>
    <w:p w14:paraId="5B29436F" w14:textId="77777777" w:rsidR="00CA6988" w:rsidRDefault="00CA6988"/>
    <w:sectPr w:rsidR="00CA6988" w:rsidSect="00B82ED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KK EK">
    <w:altName w:val="Times New Roman"/>
    <w:panose1 w:val="020B0604020202020204"/>
    <w:charset w:val="CC"/>
    <w:family w:val="roman"/>
    <w:notTrueType/>
    <w:pitch w:val="variable"/>
    <w:sig w:usb0="00000203" w:usb1="00000000" w:usb2="00000000" w:usb3="00000000" w:csb0="00000005" w:csb1="00000000"/>
  </w:font>
  <w:font w:name="Times Kaz">
    <w:altName w:val="Courier New"/>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2D45"/>
    <w:multiLevelType w:val="hybridMultilevel"/>
    <w:tmpl w:val="0396E0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FA5C19"/>
    <w:multiLevelType w:val="hybridMultilevel"/>
    <w:tmpl w:val="0396E0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200B17"/>
    <w:multiLevelType w:val="hybridMultilevel"/>
    <w:tmpl w:val="B9102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A712A0"/>
    <w:multiLevelType w:val="hybridMultilevel"/>
    <w:tmpl w:val="23665BA0"/>
    <w:lvl w:ilvl="0" w:tplc="4BD0E9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FE32A5"/>
    <w:multiLevelType w:val="multilevel"/>
    <w:tmpl w:val="3B2C6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05B1A55"/>
    <w:multiLevelType w:val="hybridMultilevel"/>
    <w:tmpl w:val="BEE6EEB8"/>
    <w:lvl w:ilvl="0" w:tplc="B77A48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7FB3A26"/>
    <w:multiLevelType w:val="singleLevel"/>
    <w:tmpl w:val="0419000F"/>
    <w:lvl w:ilvl="0">
      <w:start w:val="1"/>
      <w:numFmt w:val="decimal"/>
      <w:lvlText w:val="%1."/>
      <w:lvlJc w:val="left"/>
      <w:pPr>
        <w:tabs>
          <w:tab w:val="num" w:pos="360"/>
        </w:tabs>
        <w:ind w:left="360" w:hanging="360"/>
      </w:pPr>
    </w:lvl>
  </w:abstractNum>
  <w:num w:numId="1" w16cid:durableId="4337859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009726">
    <w:abstractNumId w:val="1"/>
  </w:num>
  <w:num w:numId="3" w16cid:durableId="1521357033">
    <w:abstractNumId w:val="3"/>
  </w:num>
  <w:num w:numId="4" w16cid:durableId="421145263">
    <w:abstractNumId w:val="6"/>
    <w:lvlOverride w:ilvl="0">
      <w:startOverride w:val="1"/>
    </w:lvlOverride>
  </w:num>
  <w:num w:numId="5" w16cid:durableId="22097425">
    <w:abstractNumId w:val="0"/>
  </w:num>
  <w:num w:numId="6" w16cid:durableId="924268162">
    <w:abstractNumId w:val="2"/>
  </w:num>
  <w:num w:numId="7" w16cid:durableId="450395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500"/>
    <w:rsid w:val="000F792F"/>
    <w:rsid w:val="00117C7B"/>
    <w:rsid w:val="003156D8"/>
    <w:rsid w:val="00383500"/>
    <w:rsid w:val="00457769"/>
    <w:rsid w:val="004A6058"/>
    <w:rsid w:val="004F484F"/>
    <w:rsid w:val="0055165A"/>
    <w:rsid w:val="005A1299"/>
    <w:rsid w:val="00713EC0"/>
    <w:rsid w:val="007C0A51"/>
    <w:rsid w:val="007F7C51"/>
    <w:rsid w:val="00B82ED9"/>
    <w:rsid w:val="00CA6988"/>
    <w:rsid w:val="00E11598"/>
    <w:rsid w:val="00F67BB9"/>
    <w:rsid w:val="00F82945"/>
    <w:rsid w:val="00FE437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BEF1"/>
  <w15:chartTrackingRefBased/>
  <w15:docId w15:val="{261AEBFB-89ED-41B7-948F-E91B62D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EC0"/>
  </w:style>
  <w:style w:type="paragraph" w:styleId="2">
    <w:name w:val="heading 2"/>
    <w:basedOn w:val="a"/>
    <w:next w:val="a"/>
    <w:link w:val="20"/>
    <w:uiPriority w:val="99"/>
    <w:semiHidden/>
    <w:unhideWhenUsed/>
    <w:qFormat/>
    <w:rsid w:val="007F7C51"/>
    <w:pPr>
      <w:keepNext/>
      <w:autoSpaceDN w:val="0"/>
      <w:spacing w:after="0" w:line="240" w:lineRule="auto"/>
      <w:ind w:left="180" w:right="174" w:firstLine="540"/>
      <w:outlineLvl w:val="1"/>
    </w:pPr>
    <w:rPr>
      <w:rFonts w:ascii="Times New Roman" w:eastAsia="Times New Roman" w:hAnsi="Times New Roman" w:cs="Times New Roman"/>
      <w:b/>
      <w:bCs/>
      <w:i/>
      <w:iCs/>
      <w:sz w:val="20"/>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713EC0"/>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713EC0"/>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713EC0"/>
    <w:pPr>
      <w:spacing w:after="120"/>
    </w:pPr>
  </w:style>
  <w:style w:type="character" w:customStyle="1" w:styleId="a6">
    <w:name w:val="Основной текст Знак"/>
    <w:basedOn w:val="a0"/>
    <w:link w:val="a5"/>
    <w:uiPriority w:val="99"/>
    <w:semiHidden/>
    <w:rsid w:val="00713EC0"/>
  </w:style>
  <w:style w:type="table" w:styleId="a7">
    <w:name w:val="Table Grid"/>
    <w:basedOn w:val="a1"/>
    <w:uiPriority w:val="59"/>
    <w:rsid w:val="00713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без абзаца,маркированный,ПАРАГРАФ"/>
    <w:basedOn w:val="a"/>
    <w:link w:val="a9"/>
    <w:uiPriority w:val="34"/>
    <w:qFormat/>
    <w:rsid w:val="00713EC0"/>
    <w:pPr>
      <w:spacing w:after="200" w:line="276" w:lineRule="auto"/>
      <w:ind w:left="720"/>
      <w:contextualSpacing/>
    </w:pPr>
    <w:rPr>
      <w:rFonts w:eastAsiaTheme="minorEastAsia"/>
      <w:lang w:eastAsia="ru-RU"/>
    </w:rPr>
  </w:style>
  <w:style w:type="character" w:customStyle="1" w:styleId="a9">
    <w:name w:val="Абзац списка Знак"/>
    <w:aliases w:val="без абзаца Знак,маркированный Знак,ПАРАГРАФ Знак"/>
    <w:link w:val="a8"/>
    <w:uiPriority w:val="34"/>
    <w:locked/>
    <w:rsid w:val="00713EC0"/>
    <w:rPr>
      <w:rFonts w:eastAsiaTheme="minorEastAsia"/>
      <w:lang w:eastAsia="ru-RU"/>
    </w:rPr>
  </w:style>
  <w:style w:type="character" w:customStyle="1" w:styleId="31">
    <w:name w:val="Основной текст 3 Знак1"/>
    <w:aliases w:val="Основной текст 3 Знак Знак"/>
    <w:basedOn w:val="a0"/>
    <w:rsid w:val="0055165A"/>
    <w:rPr>
      <w:rFonts w:ascii="Times New Roman KK EK" w:hAnsi="Times New Roman KK EK"/>
      <w:sz w:val="24"/>
      <w:szCs w:val="28"/>
      <w:lang w:val="kk-KZ" w:eastAsia="ru-RU" w:bidi="ar-SA"/>
    </w:rPr>
  </w:style>
  <w:style w:type="paragraph" w:styleId="aa">
    <w:name w:val="endnote text"/>
    <w:basedOn w:val="a"/>
    <w:link w:val="ab"/>
    <w:semiHidden/>
    <w:rsid w:val="0055165A"/>
    <w:pPr>
      <w:spacing w:after="0" w:line="240" w:lineRule="auto"/>
    </w:pPr>
    <w:rPr>
      <w:rFonts w:ascii="Times Kaz" w:eastAsia="Times New Roman" w:hAnsi="Times Kaz" w:cs="Times New Roman"/>
      <w:sz w:val="20"/>
      <w:szCs w:val="20"/>
      <w:lang w:eastAsia="ru-RU"/>
    </w:rPr>
  </w:style>
  <w:style w:type="character" w:customStyle="1" w:styleId="ab">
    <w:name w:val="Текст концевой сноски Знак"/>
    <w:basedOn w:val="a0"/>
    <w:link w:val="aa"/>
    <w:semiHidden/>
    <w:rsid w:val="0055165A"/>
    <w:rPr>
      <w:rFonts w:ascii="Times Kaz" w:eastAsia="Times New Roman" w:hAnsi="Times Kaz" w:cs="Times New Roman"/>
      <w:sz w:val="20"/>
      <w:szCs w:val="20"/>
      <w:lang w:eastAsia="ru-RU"/>
    </w:rPr>
  </w:style>
  <w:style w:type="character" w:customStyle="1" w:styleId="20">
    <w:name w:val="Заголовок 2 Знак"/>
    <w:basedOn w:val="a0"/>
    <w:link w:val="2"/>
    <w:uiPriority w:val="99"/>
    <w:semiHidden/>
    <w:rsid w:val="007F7C51"/>
    <w:rPr>
      <w:rFonts w:ascii="Times New Roman" w:eastAsia="Times New Roman" w:hAnsi="Times New Roman" w:cs="Times New Roman"/>
      <w:b/>
      <w:bCs/>
      <w:i/>
      <w:iCs/>
      <w:sz w:val="20"/>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2</cp:revision>
  <dcterms:created xsi:type="dcterms:W3CDTF">2024-10-30T01:08:00Z</dcterms:created>
  <dcterms:modified xsi:type="dcterms:W3CDTF">2024-10-30T01:08:00Z</dcterms:modified>
</cp:coreProperties>
</file>